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AF030" w14:textId="77777777" w:rsidR="00133546" w:rsidRDefault="00133546"/>
    <w:p w14:paraId="035D34FD" w14:textId="77777777" w:rsidR="00133546" w:rsidRDefault="00133546"/>
    <w:p w14:paraId="29C66F54" w14:textId="3C4903C0" w:rsidR="00F441ED" w:rsidRDefault="00F441ED"/>
    <w:p w14:paraId="3CA9C3CE" w14:textId="42168A27" w:rsidR="00F441ED" w:rsidRDefault="00224B92">
      <w:r>
        <w:drawing>
          <wp:inline distT="0" distB="0" distL="0" distR="0" wp14:anchorId="75BED6B4" wp14:editId="3A0D2B3C">
            <wp:extent cx="3422210" cy="55539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OLogoColou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016" cy="58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499AA" w14:textId="77777777" w:rsidR="00133546" w:rsidRDefault="00133546">
      <w:pPr>
        <w:rPr>
          <w:rFonts w:ascii="Garamond" w:hAnsi="Garamond"/>
          <w:i/>
        </w:rPr>
      </w:pPr>
    </w:p>
    <w:p w14:paraId="01E80599" w14:textId="77777777" w:rsidR="00F441ED" w:rsidRDefault="00F441ED">
      <w:pPr>
        <w:rPr>
          <w:rFonts w:ascii="Garamond" w:hAnsi="Garamond"/>
          <w:i/>
        </w:rPr>
      </w:pPr>
      <w:r>
        <w:rPr>
          <w:rFonts w:ascii="Garamond" w:hAnsi="Garamond"/>
          <w:i/>
        </w:rPr>
        <w:t>Clinical Advisory Committee</w:t>
      </w:r>
    </w:p>
    <w:p w14:paraId="3D2B7535" w14:textId="77777777" w:rsidR="00F441ED" w:rsidRDefault="00F441ED">
      <w:pPr>
        <w:rPr>
          <w:rFonts w:ascii="Garamond" w:hAnsi="Garamond"/>
          <w:i/>
        </w:rPr>
      </w:pPr>
      <w:r>
        <w:rPr>
          <w:rFonts w:ascii="Garamond" w:hAnsi="Garamond"/>
          <w:i/>
        </w:rPr>
        <w:t>Terms of Reference</w:t>
      </w:r>
    </w:p>
    <w:p w14:paraId="473C35B1" w14:textId="77777777" w:rsidR="00F441ED" w:rsidRDefault="00F441ED">
      <w:pPr>
        <w:rPr>
          <w:rFonts w:ascii="Garamond" w:hAnsi="Garamond"/>
        </w:rPr>
      </w:pPr>
    </w:p>
    <w:p w14:paraId="6BE4A40F" w14:textId="77777777" w:rsidR="00F441ED" w:rsidRDefault="00F441ED">
      <w:pPr>
        <w:pStyle w:val="Heading1"/>
      </w:pPr>
      <w:r>
        <w:t>PURPOSE</w:t>
      </w:r>
    </w:p>
    <w:p w14:paraId="3D76CEB5" w14:textId="77777777" w:rsidR="00F441ED" w:rsidRDefault="00F441ED"/>
    <w:p w14:paraId="11E4C7F4" w14:textId="77777777" w:rsidR="00F441ED" w:rsidRDefault="00F441ED">
      <w:pPr>
        <w:pStyle w:val="BodyText"/>
      </w:pPr>
      <w:r>
        <w:t xml:space="preserve">To </w:t>
      </w:r>
      <w:r w:rsidR="00786B86">
        <w:t xml:space="preserve">foster </w:t>
      </w:r>
      <w:r w:rsidR="002673EC">
        <w:t xml:space="preserve">quality </w:t>
      </w:r>
      <w:r w:rsidR="00786B86">
        <w:t xml:space="preserve">psychosocial-oncology </w:t>
      </w:r>
      <w:r w:rsidR="00E66F79">
        <w:t xml:space="preserve">(PSO) </w:t>
      </w:r>
      <w:r w:rsidR="00786B86">
        <w:t xml:space="preserve">and supportive care </w:t>
      </w:r>
      <w:r w:rsidR="00E3553B">
        <w:t xml:space="preserve">to meet the diverse needs of cancer populations </w:t>
      </w:r>
      <w:r w:rsidR="00D56CD8">
        <w:t xml:space="preserve">across the cancer journey </w:t>
      </w:r>
      <w:r w:rsidR="00E3553B">
        <w:t xml:space="preserve">through the development, </w:t>
      </w:r>
      <w:r w:rsidR="00786B86">
        <w:t>dissemination</w:t>
      </w:r>
      <w:r w:rsidR="00E3553B">
        <w:t>, and uptake</w:t>
      </w:r>
      <w:r w:rsidR="00786B86">
        <w:t xml:space="preserve"> of </w:t>
      </w:r>
      <w:r w:rsidR="00E3553B">
        <w:t>standards and evidence-based guidelines</w:t>
      </w:r>
      <w:r>
        <w:t xml:space="preserve"> in </w:t>
      </w:r>
      <w:r w:rsidR="00E3553B">
        <w:t>PSO</w:t>
      </w:r>
      <w:r w:rsidR="00D56CD8">
        <w:t xml:space="preserve"> and supportive care</w:t>
      </w:r>
      <w:r>
        <w:t>.</w:t>
      </w:r>
    </w:p>
    <w:p w14:paraId="10D79916" w14:textId="77777777" w:rsidR="00F441ED" w:rsidRDefault="00F441ED">
      <w:pPr>
        <w:rPr>
          <w:b w:val="0"/>
        </w:rPr>
      </w:pPr>
    </w:p>
    <w:p w14:paraId="3A18925F" w14:textId="77777777" w:rsidR="00F441ED" w:rsidRDefault="00F441ED">
      <w:pPr>
        <w:pStyle w:val="Heading1"/>
      </w:pPr>
      <w:r>
        <w:t>RESPONSIBILITIES</w:t>
      </w:r>
    </w:p>
    <w:p w14:paraId="5BB414E3" w14:textId="77777777" w:rsidR="00F441ED" w:rsidRDefault="00F441ED"/>
    <w:p w14:paraId="26922228" w14:textId="77777777" w:rsidR="00E66F79" w:rsidRDefault="00F441ED" w:rsidP="00E3553B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b w:val="0"/>
        </w:rPr>
      </w:pPr>
      <w:r w:rsidRPr="00E3553B">
        <w:rPr>
          <w:b w:val="0"/>
        </w:rPr>
        <w:t xml:space="preserve">To </w:t>
      </w:r>
      <w:r w:rsidR="00D56CD8">
        <w:rPr>
          <w:b w:val="0"/>
        </w:rPr>
        <w:t xml:space="preserve">develop and </w:t>
      </w:r>
      <w:r w:rsidR="00B91836" w:rsidRPr="00E3553B">
        <w:rPr>
          <w:b w:val="0"/>
        </w:rPr>
        <w:t xml:space="preserve">disseminate </w:t>
      </w:r>
      <w:r w:rsidR="00D56CD8">
        <w:rPr>
          <w:b w:val="0"/>
        </w:rPr>
        <w:t>PSO</w:t>
      </w:r>
      <w:r w:rsidR="00E66F79" w:rsidRPr="00E3553B">
        <w:rPr>
          <w:b w:val="0"/>
        </w:rPr>
        <w:t xml:space="preserve"> </w:t>
      </w:r>
      <w:r w:rsidR="00B91836" w:rsidRPr="00E3553B">
        <w:rPr>
          <w:b w:val="0"/>
        </w:rPr>
        <w:t xml:space="preserve">standards and evidence-based practice guidelines for </w:t>
      </w:r>
      <w:r w:rsidR="00E66F79" w:rsidRPr="00E3553B">
        <w:rPr>
          <w:b w:val="0"/>
        </w:rPr>
        <w:t xml:space="preserve">uptake in provincial cancer organizations. </w:t>
      </w:r>
    </w:p>
    <w:p w14:paraId="4F351C44" w14:textId="77777777" w:rsidR="00D56CD8" w:rsidRDefault="00D56CD8" w:rsidP="00D56CD8">
      <w:pPr>
        <w:ind w:left="720"/>
        <w:rPr>
          <w:b w:val="0"/>
        </w:rPr>
      </w:pPr>
    </w:p>
    <w:p w14:paraId="438A3E56" w14:textId="77777777" w:rsidR="00D56CD8" w:rsidRPr="00D56CD8" w:rsidRDefault="00D56CD8" w:rsidP="00D56CD8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b w:val="0"/>
        </w:rPr>
      </w:pPr>
      <w:r w:rsidRPr="00D56CD8">
        <w:rPr>
          <w:b w:val="0"/>
        </w:rPr>
        <w:t xml:space="preserve">To define and </w:t>
      </w:r>
      <w:r w:rsidR="000C0DB3">
        <w:rPr>
          <w:b w:val="0"/>
        </w:rPr>
        <w:t>recommends</w:t>
      </w:r>
      <w:r w:rsidRPr="00D56CD8">
        <w:rPr>
          <w:b w:val="0"/>
        </w:rPr>
        <w:t xml:space="preserve"> standards and performance </w:t>
      </w:r>
      <w:r w:rsidR="00450C09">
        <w:rPr>
          <w:b w:val="0"/>
        </w:rPr>
        <w:t>indicators</w:t>
      </w:r>
      <w:r w:rsidRPr="00D56CD8">
        <w:rPr>
          <w:b w:val="0"/>
        </w:rPr>
        <w:t xml:space="preserve"> for PSO which could be reported nationally, and developing a strategy around PSO patient reported outcome measurement. </w:t>
      </w:r>
    </w:p>
    <w:p w14:paraId="298636B8" w14:textId="77777777" w:rsidR="00E66F79" w:rsidRPr="00E3553B" w:rsidRDefault="00E66F79" w:rsidP="00E3553B">
      <w:pPr>
        <w:ind w:left="720"/>
        <w:rPr>
          <w:b w:val="0"/>
        </w:rPr>
      </w:pPr>
    </w:p>
    <w:p w14:paraId="1CEE03A4" w14:textId="0E7F2625" w:rsidR="00F441ED" w:rsidRPr="00D56CD8" w:rsidRDefault="00E66F79" w:rsidP="00D56CD8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b w:val="0"/>
        </w:rPr>
      </w:pPr>
      <w:r w:rsidRPr="00D56CD8">
        <w:rPr>
          <w:b w:val="0"/>
        </w:rPr>
        <w:t xml:space="preserve">To collaborate with </w:t>
      </w:r>
      <w:r w:rsidR="000C0DB3">
        <w:rPr>
          <w:b w:val="0"/>
        </w:rPr>
        <w:t xml:space="preserve">organization’s </w:t>
      </w:r>
      <w:r w:rsidRPr="00D56CD8">
        <w:rPr>
          <w:b w:val="0"/>
        </w:rPr>
        <w:t xml:space="preserve">PSO leaders in the </w:t>
      </w:r>
      <w:r w:rsidR="00D56CD8">
        <w:rPr>
          <w:b w:val="0"/>
        </w:rPr>
        <w:t xml:space="preserve">development of </w:t>
      </w:r>
      <w:r w:rsidRPr="00D56CD8">
        <w:rPr>
          <w:b w:val="0"/>
        </w:rPr>
        <w:t xml:space="preserve">quality </w:t>
      </w:r>
      <w:r w:rsidR="00D56CD8">
        <w:rPr>
          <w:b w:val="0"/>
        </w:rPr>
        <w:t>indicators for PSO services</w:t>
      </w:r>
      <w:r w:rsidRPr="00D56CD8">
        <w:rPr>
          <w:b w:val="0"/>
        </w:rPr>
        <w:t xml:space="preserve"> for national comparison working with Canadian accreditation agencies and other relevant organizations </w:t>
      </w:r>
      <w:r w:rsidR="00224B92">
        <w:rPr>
          <w:b w:val="0"/>
        </w:rPr>
        <w:t>i</w:t>
      </w:r>
      <w:r w:rsidRPr="00D56CD8">
        <w:rPr>
          <w:b w:val="0"/>
        </w:rPr>
        <w:t>.e. CAPCA, CPAC.</w:t>
      </w:r>
    </w:p>
    <w:p w14:paraId="720E7966" w14:textId="77777777" w:rsidR="00F441ED" w:rsidRDefault="00F441ED">
      <w:pPr>
        <w:ind w:left="360"/>
        <w:rPr>
          <w:b w:val="0"/>
        </w:rPr>
      </w:pPr>
    </w:p>
    <w:p w14:paraId="3054418E" w14:textId="3EE716BC" w:rsidR="00F441ED" w:rsidRDefault="00F441ED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b w:val="0"/>
        </w:rPr>
      </w:pPr>
      <w:r>
        <w:rPr>
          <w:b w:val="0"/>
        </w:rPr>
        <w:t xml:space="preserve">To liaise with the CAPO </w:t>
      </w:r>
      <w:r w:rsidR="00E3553B">
        <w:rPr>
          <w:b w:val="0"/>
        </w:rPr>
        <w:t xml:space="preserve">Advocacy </w:t>
      </w:r>
      <w:r>
        <w:rPr>
          <w:b w:val="0"/>
        </w:rPr>
        <w:t xml:space="preserve">and </w:t>
      </w:r>
      <w:r w:rsidR="00E3553B">
        <w:rPr>
          <w:b w:val="0"/>
        </w:rPr>
        <w:t xml:space="preserve">Education </w:t>
      </w:r>
      <w:r>
        <w:rPr>
          <w:b w:val="0"/>
        </w:rPr>
        <w:t xml:space="preserve">Committees to ensure that linkages relating to education (Professional and public), dissemination and relevant research are incorporated into </w:t>
      </w:r>
      <w:r w:rsidR="00E3553B">
        <w:rPr>
          <w:b w:val="0"/>
        </w:rPr>
        <w:t xml:space="preserve">Standard documents and </w:t>
      </w:r>
      <w:r>
        <w:rPr>
          <w:b w:val="0"/>
        </w:rPr>
        <w:t>Clinical Practice Guidelines.</w:t>
      </w:r>
    </w:p>
    <w:p w14:paraId="2B63B609" w14:textId="77777777" w:rsidR="00F441ED" w:rsidRDefault="00F441ED">
      <w:pPr>
        <w:rPr>
          <w:b w:val="0"/>
        </w:rPr>
      </w:pPr>
    </w:p>
    <w:p w14:paraId="2B4B3BC1" w14:textId="45D09B41" w:rsidR="00D56CD8" w:rsidRDefault="00F441ED" w:rsidP="00D56CD8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b w:val="0"/>
        </w:rPr>
      </w:pPr>
      <w:r>
        <w:rPr>
          <w:b w:val="0"/>
        </w:rPr>
        <w:t>To work collaboratively with the Fund</w:t>
      </w:r>
      <w:r w:rsidR="00224B92">
        <w:rPr>
          <w:b w:val="0"/>
        </w:rPr>
        <w:t>r</w:t>
      </w:r>
      <w:r>
        <w:rPr>
          <w:b w:val="0"/>
        </w:rPr>
        <w:t xml:space="preserve">aising Committee and others to establish sustained financial resources for the development, dissemination and evaluation of the </w:t>
      </w:r>
      <w:r w:rsidR="00E66F79">
        <w:rPr>
          <w:b w:val="0"/>
        </w:rPr>
        <w:t xml:space="preserve">PSO and Supportive Care Standards and </w:t>
      </w:r>
      <w:r>
        <w:rPr>
          <w:b w:val="0"/>
        </w:rPr>
        <w:t>Clinical Practice Guidelines.</w:t>
      </w:r>
    </w:p>
    <w:p w14:paraId="004035B5" w14:textId="77777777" w:rsidR="00D56CD8" w:rsidRDefault="00D56CD8" w:rsidP="00D56CD8">
      <w:pPr>
        <w:tabs>
          <w:tab w:val="num" w:pos="720"/>
        </w:tabs>
        <w:rPr>
          <w:b w:val="0"/>
        </w:rPr>
      </w:pPr>
    </w:p>
    <w:p w14:paraId="3A590505" w14:textId="77777777" w:rsidR="00786B86" w:rsidRPr="00D56CD8" w:rsidRDefault="00E3553B" w:rsidP="00D56CD8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b w:val="0"/>
        </w:rPr>
      </w:pPr>
      <w:r w:rsidRPr="00D56CD8">
        <w:rPr>
          <w:b w:val="0"/>
        </w:rPr>
        <w:t>To foster dissemination</w:t>
      </w:r>
      <w:r w:rsidR="00786B86" w:rsidRPr="00D56CD8">
        <w:rPr>
          <w:b w:val="0"/>
        </w:rPr>
        <w:t xml:space="preserve"> </w:t>
      </w:r>
      <w:r w:rsidRPr="00D56CD8">
        <w:rPr>
          <w:b w:val="0"/>
        </w:rPr>
        <w:t xml:space="preserve">of </w:t>
      </w:r>
      <w:r w:rsidR="00786B86" w:rsidRPr="00D56CD8">
        <w:rPr>
          <w:b w:val="0"/>
        </w:rPr>
        <w:t>novel psychosocial oncology service delivery initiatives acr</w:t>
      </w:r>
      <w:r w:rsidR="00D56CD8">
        <w:rPr>
          <w:b w:val="0"/>
        </w:rPr>
        <w:t>oss the country, and identify</w:t>
      </w:r>
      <w:r w:rsidR="00786B86" w:rsidRPr="00D56CD8">
        <w:rPr>
          <w:b w:val="0"/>
        </w:rPr>
        <w:t xml:space="preserve"> common challenges </w:t>
      </w:r>
      <w:r w:rsidR="00D56CD8">
        <w:rPr>
          <w:b w:val="0"/>
        </w:rPr>
        <w:t>for a national response in collaboration with the Advocacy committee</w:t>
      </w:r>
      <w:r w:rsidR="00786B86" w:rsidRPr="00D56CD8">
        <w:rPr>
          <w:b w:val="0"/>
        </w:rPr>
        <w:t>.</w:t>
      </w:r>
      <w:r w:rsidRPr="00D56CD8">
        <w:rPr>
          <w:b w:val="0"/>
        </w:rPr>
        <w:t xml:space="preserve"> </w:t>
      </w:r>
    </w:p>
    <w:p w14:paraId="0422675D" w14:textId="77777777" w:rsidR="00786B86" w:rsidRDefault="00786B86" w:rsidP="00E3553B">
      <w:pPr>
        <w:rPr>
          <w:b w:val="0"/>
        </w:rPr>
      </w:pPr>
    </w:p>
    <w:p w14:paraId="36E414C8" w14:textId="77777777" w:rsidR="00F441ED" w:rsidRDefault="00F441ED">
      <w:pPr>
        <w:rPr>
          <w:b w:val="0"/>
        </w:rPr>
      </w:pPr>
    </w:p>
    <w:p w14:paraId="66FE06C2" w14:textId="77777777" w:rsidR="00F441ED" w:rsidRDefault="00F441ED">
      <w:r>
        <w:t>TERM OF OFFICE:</w:t>
      </w:r>
    </w:p>
    <w:p w14:paraId="3A5632F8" w14:textId="77777777" w:rsidR="00F441ED" w:rsidRDefault="00F441ED"/>
    <w:p w14:paraId="17EE1C8D" w14:textId="77777777" w:rsidR="00F441ED" w:rsidRDefault="00F441ED">
      <w:pPr>
        <w:pStyle w:val="BodyText"/>
      </w:pPr>
      <w:r>
        <w:t>Three year term.  Members may serve an additional consecutive second term.</w:t>
      </w:r>
    </w:p>
    <w:p w14:paraId="24CA1980" w14:textId="77777777" w:rsidR="00F441ED" w:rsidRDefault="00F441ED">
      <w:pPr>
        <w:rPr>
          <w:b w:val="0"/>
        </w:rPr>
      </w:pPr>
    </w:p>
    <w:p w14:paraId="784119E4" w14:textId="77777777" w:rsidR="00F441ED" w:rsidRDefault="00F441ED">
      <w:pPr>
        <w:rPr>
          <w:b w:val="0"/>
        </w:rPr>
      </w:pPr>
      <w:r>
        <w:t xml:space="preserve">CHAIR: </w:t>
      </w:r>
      <w:r>
        <w:rPr>
          <w:b w:val="0"/>
        </w:rPr>
        <w:t xml:space="preserve"> A member of the Board is designated as the Chair of the Clinical Advisory Committee.</w:t>
      </w:r>
      <w:r w:rsidR="00DD70FE">
        <w:rPr>
          <w:b w:val="0"/>
        </w:rPr>
        <w:t xml:space="preserve"> </w:t>
      </w:r>
    </w:p>
    <w:p w14:paraId="748B2A39" w14:textId="77777777" w:rsidR="00E3553B" w:rsidRDefault="00E3553B">
      <w:pPr>
        <w:rPr>
          <w:b w:val="0"/>
        </w:rPr>
      </w:pPr>
    </w:p>
    <w:p w14:paraId="19DFCA37" w14:textId="77777777" w:rsidR="00E3553B" w:rsidRDefault="00D56CD8" w:rsidP="00E3553B">
      <w:pPr>
        <w:rPr>
          <w:b w:val="0"/>
        </w:rPr>
      </w:pPr>
      <w:r>
        <w:t>MEMBERSHIP</w:t>
      </w:r>
      <w:r w:rsidR="00E3553B" w:rsidRPr="0078388A">
        <w:t>:</w:t>
      </w:r>
      <w:r w:rsidR="00E3553B">
        <w:t xml:space="preserve"> </w:t>
      </w:r>
      <w:r w:rsidR="00E3553B" w:rsidRPr="00D56CD8">
        <w:rPr>
          <w:b w:val="0"/>
        </w:rPr>
        <w:t xml:space="preserve">Representatives from </w:t>
      </w:r>
      <w:r w:rsidR="00CC27B3">
        <w:rPr>
          <w:b w:val="0"/>
        </w:rPr>
        <w:t>provincial cancer agencies</w:t>
      </w:r>
      <w:r w:rsidR="00E3553B" w:rsidRPr="00D56CD8">
        <w:rPr>
          <w:b w:val="0"/>
        </w:rPr>
        <w:t xml:space="preserve">, representing clinical and administrative leadership respectively and diverse needs for PSO programming across </w:t>
      </w:r>
      <w:r w:rsidR="00CC27B3">
        <w:rPr>
          <w:b w:val="0"/>
        </w:rPr>
        <w:t>geography or population needs.</w:t>
      </w:r>
      <w:r w:rsidR="00E3553B" w:rsidRPr="00D56CD8">
        <w:rPr>
          <w:b w:val="0"/>
        </w:rPr>
        <w:t xml:space="preserve"> </w:t>
      </w:r>
    </w:p>
    <w:p w14:paraId="395D5D0C" w14:textId="77777777" w:rsidR="00D56CD8" w:rsidRPr="00D56CD8" w:rsidRDefault="00D56CD8" w:rsidP="00E3553B">
      <w:pPr>
        <w:rPr>
          <w:b w:val="0"/>
        </w:rPr>
      </w:pPr>
    </w:p>
    <w:p w14:paraId="4DC7709F" w14:textId="77777777" w:rsidR="00E3553B" w:rsidRPr="00D56CD8" w:rsidRDefault="00D56CD8" w:rsidP="00E3553B">
      <w:pPr>
        <w:rPr>
          <w:b w:val="0"/>
        </w:rPr>
      </w:pPr>
      <w:r w:rsidRPr="00D56CD8">
        <w:t>FREQUENCY OF MEETINGS</w:t>
      </w:r>
      <w:r w:rsidR="00E3553B" w:rsidRPr="00D56CD8">
        <w:t>:</w:t>
      </w:r>
      <w:r w:rsidR="00E3553B" w:rsidRPr="00D56CD8">
        <w:rPr>
          <w:b w:val="0"/>
        </w:rPr>
        <w:t xml:space="preserve"> Quarterly meetings</w:t>
      </w:r>
      <w:r w:rsidR="0001170A">
        <w:rPr>
          <w:b w:val="0"/>
        </w:rPr>
        <w:t xml:space="preserve"> at a minimum</w:t>
      </w:r>
      <w:r w:rsidR="00E3553B" w:rsidRPr="00D56CD8">
        <w:rPr>
          <w:b w:val="0"/>
        </w:rPr>
        <w:t xml:space="preserve">, </w:t>
      </w:r>
      <w:r w:rsidR="0001170A">
        <w:rPr>
          <w:b w:val="0"/>
        </w:rPr>
        <w:t>four</w:t>
      </w:r>
      <w:r w:rsidR="00E3553B" w:rsidRPr="00D56CD8">
        <w:rPr>
          <w:b w:val="0"/>
        </w:rPr>
        <w:t xml:space="preserve"> by teleconference and one face to face to be hosted by CAPO at the annual CAPO conference.</w:t>
      </w:r>
    </w:p>
    <w:p w14:paraId="773866BD" w14:textId="77777777" w:rsidR="00E3553B" w:rsidRDefault="00E3553B" w:rsidP="00E3553B"/>
    <w:p w14:paraId="49CA5ED7" w14:textId="77777777" w:rsidR="00E3553B" w:rsidRDefault="00D56CD8" w:rsidP="00E3553B">
      <w:pPr>
        <w:rPr>
          <w:b w:val="0"/>
        </w:rPr>
      </w:pPr>
      <w:r>
        <w:t xml:space="preserve">REPORTING RESPONSIBIILITIES: </w:t>
      </w:r>
      <w:r w:rsidRPr="00CC27B3">
        <w:rPr>
          <w:b w:val="0"/>
        </w:rPr>
        <w:t xml:space="preserve">Accountable to the CAPO Board. </w:t>
      </w:r>
      <w:r w:rsidR="00E3553B" w:rsidRPr="00CC27B3">
        <w:rPr>
          <w:b w:val="0"/>
        </w:rPr>
        <w:t xml:space="preserve"> </w:t>
      </w:r>
      <w:r w:rsidR="00CC27B3" w:rsidRPr="00CC27B3">
        <w:rPr>
          <w:b w:val="0"/>
        </w:rPr>
        <w:t xml:space="preserve">Members will communicate with appropriate administrators and knowledge users within each of their respective provincial organizations. </w:t>
      </w:r>
    </w:p>
    <w:p w14:paraId="73A53372" w14:textId="77777777" w:rsidR="00133546" w:rsidRDefault="00133546" w:rsidP="00E3553B">
      <w:pPr>
        <w:rPr>
          <w:b w:val="0"/>
        </w:rPr>
      </w:pPr>
    </w:p>
    <w:p w14:paraId="5AB556E7" w14:textId="6EE0D943" w:rsidR="00F441ED" w:rsidRDefault="000C0DB3" w:rsidP="00224B92">
      <w:pPr>
        <w:outlineLvl w:val="0"/>
      </w:pPr>
      <w:r>
        <w:t>Approved 1.9.2018</w:t>
      </w:r>
      <w:r w:rsidR="00133546" w:rsidRPr="00133546">
        <w:rPr>
          <w:b w:val="0"/>
        </w:rPr>
        <w:t>.</w:t>
      </w:r>
      <w:r w:rsidR="00133546">
        <w:t xml:space="preserve"> </w:t>
      </w:r>
      <w:bookmarkStart w:id="0" w:name="_GoBack"/>
      <w:bookmarkEnd w:id="0"/>
    </w:p>
    <w:sectPr w:rsidR="00F441ED" w:rsidSect="00133546"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F0C42"/>
    <w:multiLevelType w:val="hybridMultilevel"/>
    <w:tmpl w:val="F2600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996FA0"/>
    <w:multiLevelType w:val="multilevel"/>
    <w:tmpl w:val="3F3C4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A42"/>
    <w:rsid w:val="0001170A"/>
    <w:rsid w:val="000C0DB3"/>
    <w:rsid w:val="00133546"/>
    <w:rsid w:val="00224B92"/>
    <w:rsid w:val="002673EC"/>
    <w:rsid w:val="003C137C"/>
    <w:rsid w:val="003C4A42"/>
    <w:rsid w:val="00450C09"/>
    <w:rsid w:val="004F3343"/>
    <w:rsid w:val="005962A1"/>
    <w:rsid w:val="00786B86"/>
    <w:rsid w:val="007B10F8"/>
    <w:rsid w:val="00810A79"/>
    <w:rsid w:val="0093138F"/>
    <w:rsid w:val="00A73549"/>
    <w:rsid w:val="00B60563"/>
    <w:rsid w:val="00B91836"/>
    <w:rsid w:val="00CC27B3"/>
    <w:rsid w:val="00D56CD8"/>
    <w:rsid w:val="00DD70FE"/>
    <w:rsid w:val="00E3553B"/>
    <w:rsid w:val="00E66F79"/>
    <w:rsid w:val="00F4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83C32A"/>
  <w14:defaultImageDpi w14:val="32767"/>
  <w15:docId w15:val="{36590057-ADBD-5B4A-856F-C5951F4EE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hAnsi="Arial"/>
      <w:b/>
      <w:noProof/>
      <w:sz w:val="22"/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</w:style>
  <w:style w:type="paragraph" w:styleId="Heading2">
    <w:name w:val="heading 2"/>
    <w:basedOn w:val="Normal"/>
    <w:next w:val="Normal"/>
    <w:qFormat/>
    <w:pPr>
      <w:keepNext/>
      <w:ind w:left="6480"/>
      <w:outlineLvl w:val="1"/>
    </w:pPr>
    <w:rPr>
      <w:b w:val="0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</w:style>
  <w:style w:type="paragraph" w:styleId="BodyText">
    <w:name w:val="Body Text"/>
    <w:basedOn w:val="Normal"/>
    <w:rPr>
      <w:b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B8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86B86"/>
    <w:rPr>
      <w:b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786B86"/>
    <w:pPr>
      <w:spacing w:after="160" w:line="259" w:lineRule="auto"/>
      <w:ind w:left="720"/>
      <w:contextualSpacing/>
    </w:pPr>
    <w:rPr>
      <w:rFonts w:ascii="Calibri" w:eastAsia="Calibri" w:hAnsi="Calibri"/>
      <w:b w:val="0"/>
      <w:noProof w:val="0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CAPO CLINICAL ADVISORY COMMITTEE</vt:lpstr>
    </vt:vector>
  </TitlesOfParts>
  <Company>BCCA</Company>
  <LinksUpToDate>false</LinksUpToDate>
  <CharactersWithSpaces>2327</CharactersWithSpaces>
  <SharedDoc>false</SharedDoc>
  <HLinks>
    <vt:vector size="12" baseType="variant">
      <vt:variant>
        <vt:i4>3407943</vt:i4>
      </vt:variant>
      <vt:variant>
        <vt:i4>-1</vt:i4>
      </vt:variant>
      <vt:variant>
        <vt:i4>1026</vt:i4>
      </vt:variant>
      <vt:variant>
        <vt:i4>1</vt:i4>
      </vt:variant>
      <vt:variant>
        <vt:lpwstr>capo_good2</vt:lpwstr>
      </vt:variant>
      <vt:variant>
        <vt:lpwstr/>
      </vt:variant>
      <vt:variant>
        <vt:i4>65551</vt:i4>
      </vt:variant>
      <vt:variant>
        <vt:i4>-1</vt:i4>
      </vt:variant>
      <vt:variant>
        <vt:i4>1027</vt:i4>
      </vt:variant>
      <vt:variant>
        <vt:i4>1</vt:i4>
      </vt:variant>
      <vt:variant>
        <vt:lpwstr>envelope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 CLINICAL ADVISORY COMMITTEE</dc:title>
  <dc:creator>mdavis</dc:creator>
  <cp:lastModifiedBy>Peter Traversa</cp:lastModifiedBy>
  <cp:revision>3</cp:revision>
  <cp:lastPrinted>2018-01-04T14:26:00Z</cp:lastPrinted>
  <dcterms:created xsi:type="dcterms:W3CDTF">2018-11-18T15:31:00Z</dcterms:created>
  <dcterms:modified xsi:type="dcterms:W3CDTF">2019-01-22T15:03:00Z</dcterms:modified>
</cp:coreProperties>
</file>